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2251" w14:textId="77777777" w:rsidR="00966609" w:rsidRPr="0095736C" w:rsidRDefault="00966609" w:rsidP="00966609">
      <w:pPr>
        <w:pStyle w:val="Titre1"/>
        <w:rPr>
          <w:color w:val="1F4E79" w:themeColor="accent1" w:themeShade="80"/>
        </w:rPr>
      </w:pPr>
      <w:r w:rsidRPr="0095736C">
        <w:rPr>
          <w:color w:val="1F4E79" w:themeColor="accent1" w:themeShade="80"/>
        </w:rPr>
        <w:t>INITIATION A LA SEXOLOGIE MEDICALE</w:t>
      </w:r>
    </w:p>
    <w:p w14:paraId="51C37B74" w14:textId="77777777" w:rsidR="00966609" w:rsidRPr="0095736C" w:rsidRDefault="00966609" w:rsidP="00966609">
      <w:pPr>
        <w:rPr>
          <w:color w:val="1F4E79" w:themeColor="accent1" w:themeShade="80"/>
        </w:rPr>
      </w:pPr>
    </w:p>
    <w:p w14:paraId="5363FF0F" w14:textId="5777E77F" w:rsidR="00812BEF" w:rsidRPr="00812BEF" w:rsidRDefault="001C7ACC" w:rsidP="00812BEF">
      <w:pPr>
        <w:jc w:val="center"/>
        <w:rPr>
          <w:color w:val="1F4E79" w:themeColor="accent1" w:themeShade="80"/>
        </w:rPr>
      </w:pPr>
      <w:r>
        <w:rPr>
          <w:color w:val="1F4E79" w:themeColor="accent1" w:themeShade="80"/>
          <w:sz w:val="28"/>
          <w:szCs w:val="28"/>
        </w:rPr>
        <w:t>Année universitaire 2023-2024</w:t>
      </w:r>
    </w:p>
    <w:p w14:paraId="3E3CCE32" w14:textId="77777777" w:rsidR="00031522" w:rsidRDefault="00812BEF" w:rsidP="00031522">
      <w:pPr>
        <w:autoSpaceDE w:val="0"/>
        <w:autoSpaceDN w:val="0"/>
        <w:adjustRightInd w:val="0"/>
        <w:spacing w:after="0" w:line="240" w:lineRule="auto"/>
        <w:jc w:val="center"/>
        <w:rPr>
          <w:rFonts w:ascii="DINPro-Bold" w:hAnsi="DINPro-Bold" w:cs="DINPro-Bold"/>
          <w:b/>
          <w:bCs/>
          <w:color w:val="063668"/>
          <w:sz w:val="20"/>
          <w:szCs w:val="20"/>
        </w:rPr>
      </w:pPr>
      <w:r w:rsidRPr="00812BEF">
        <w:rPr>
          <w:rFonts w:ascii="DINPro-Bold" w:hAnsi="DINPro-Bold" w:cs="DINPro-Bold"/>
          <w:b/>
          <w:bCs/>
          <w:noProof/>
          <w:color w:val="063668"/>
          <w:sz w:val="20"/>
          <w:szCs w:val="20"/>
          <w:lang w:eastAsia="fr-FR"/>
        </w:rPr>
        <w:drawing>
          <wp:inline distT="0" distB="0" distL="0" distR="0" wp14:anchorId="594E1D5E" wp14:editId="272A36B6">
            <wp:extent cx="3297827" cy="3708806"/>
            <wp:effectExtent l="133350" t="76200" r="74295" b="139700"/>
            <wp:docPr id="1" name="Image 1" descr="H:\thumbnail_IMG_20220728_151157_Bok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umbnail_IMG_20220728_151157_Bok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8" b="3225"/>
                    <a:stretch/>
                  </pic:blipFill>
                  <pic:spPr bwMode="auto">
                    <a:xfrm>
                      <a:off x="0" y="0"/>
                      <a:ext cx="3320655" cy="37344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9E0D7" w14:textId="77777777" w:rsidR="0095736C" w:rsidRDefault="0095736C" w:rsidP="00003126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2E74B5" w:themeColor="accent1" w:themeShade="BF"/>
          <w:sz w:val="20"/>
          <w:szCs w:val="20"/>
        </w:rPr>
      </w:pPr>
    </w:p>
    <w:p w14:paraId="3DB39982" w14:textId="77777777" w:rsidR="0095736C" w:rsidRDefault="0095736C" w:rsidP="0095736C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063668"/>
          <w:sz w:val="20"/>
          <w:szCs w:val="20"/>
        </w:rPr>
      </w:pPr>
      <w:r>
        <w:rPr>
          <w:rFonts w:ascii="DINPro-Bold" w:hAnsi="DINPro-Bold" w:cs="DINPro-Bold"/>
          <w:b/>
          <w:bCs/>
          <w:color w:val="063668"/>
          <w:sz w:val="20"/>
          <w:szCs w:val="20"/>
        </w:rPr>
        <w:t>ÉQUIPES ORGANISATRICES :</w:t>
      </w:r>
    </w:p>
    <w:p w14:paraId="2E14DE61" w14:textId="77777777" w:rsidR="0095736C" w:rsidRDefault="0095736C" w:rsidP="0095736C">
      <w:pPr>
        <w:jc w:val="both"/>
      </w:pPr>
      <w:r>
        <w:t>Dr C. BLUM, E. MARX, Dr B. MULLER, Dr J. OHL, Dr JB. DURAND</w:t>
      </w:r>
    </w:p>
    <w:p w14:paraId="71A3F405" w14:textId="77777777" w:rsidR="0095736C" w:rsidRPr="0095736C" w:rsidRDefault="0095736C" w:rsidP="0095736C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063668"/>
          <w:sz w:val="20"/>
          <w:szCs w:val="20"/>
        </w:rPr>
      </w:pPr>
      <w:r w:rsidRPr="00812BEF">
        <w:rPr>
          <w:rFonts w:ascii="DINPro-Bold" w:hAnsi="DINPro-Bold" w:cs="DINPro-Bold"/>
          <w:b/>
          <w:bCs/>
          <w:color w:val="1F4E79" w:themeColor="accent1" w:themeShade="80"/>
          <w:sz w:val="20"/>
          <w:szCs w:val="20"/>
        </w:rPr>
        <w:t>Nos intervenants </w:t>
      </w:r>
      <w:r>
        <w:rPr>
          <w:rFonts w:ascii="DINPro-Bold" w:hAnsi="DINPro-Bold" w:cs="DINPro-Bold"/>
          <w:b/>
          <w:bCs/>
          <w:color w:val="063668"/>
          <w:sz w:val="20"/>
          <w:szCs w:val="20"/>
        </w:rPr>
        <w:t>:</w:t>
      </w:r>
    </w:p>
    <w:p w14:paraId="39D55A47" w14:textId="77777777" w:rsidR="0095736C" w:rsidRDefault="0095736C" w:rsidP="0095736C">
      <w:pPr>
        <w:autoSpaceDE w:val="0"/>
        <w:autoSpaceDN w:val="0"/>
        <w:adjustRightInd w:val="0"/>
        <w:spacing w:after="0" w:line="240" w:lineRule="auto"/>
      </w:pPr>
      <w:r>
        <w:rPr>
          <w:rFonts w:ascii="DINPro" w:hAnsi="DINPro" w:cs="DINPro"/>
          <w:color w:val="000000"/>
          <w:sz w:val="20"/>
          <w:szCs w:val="20"/>
        </w:rPr>
        <w:t>Psychologues sexologues, médecins sexologues, ostéopathes, sages-femmes.</w:t>
      </w:r>
    </w:p>
    <w:p w14:paraId="48F53660" w14:textId="77777777" w:rsidR="0095736C" w:rsidRDefault="0095736C" w:rsidP="0095736C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063668"/>
          <w:sz w:val="20"/>
          <w:szCs w:val="20"/>
        </w:rPr>
      </w:pPr>
    </w:p>
    <w:p w14:paraId="0233DFE3" w14:textId="5D9BC589" w:rsidR="0095736C" w:rsidRDefault="0095736C" w:rsidP="0095736C">
      <w:pPr>
        <w:spacing w:after="0" w:line="240" w:lineRule="auto"/>
        <w:jc w:val="both"/>
      </w:pPr>
      <w:r w:rsidRPr="00812BEF">
        <w:rPr>
          <w:b/>
          <w:color w:val="1F4E79" w:themeColor="accent1" w:themeShade="80"/>
        </w:rPr>
        <w:t>Lieu des cours</w:t>
      </w:r>
      <w:r w:rsidRPr="00812BEF">
        <w:rPr>
          <w:color w:val="1F4E79" w:themeColor="accent1" w:themeShade="80"/>
        </w:rPr>
        <w:t xml:space="preserve"> : </w:t>
      </w:r>
      <w:r>
        <w:t xml:space="preserve">CMCO </w:t>
      </w:r>
    </w:p>
    <w:p w14:paraId="1B20C73B" w14:textId="77777777" w:rsidR="0095736C" w:rsidRDefault="0095736C" w:rsidP="0095736C">
      <w:pPr>
        <w:spacing w:after="0" w:line="240" w:lineRule="auto"/>
        <w:jc w:val="both"/>
      </w:pPr>
      <w:r>
        <w:t>19 rue Louis Pasteur</w:t>
      </w:r>
    </w:p>
    <w:p w14:paraId="5387EC04" w14:textId="77777777" w:rsidR="0095736C" w:rsidRDefault="0095736C" w:rsidP="0095736C">
      <w:pPr>
        <w:spacing w:after="0" w:line="240" w:lineRule="auto"/>
        <w:jc w:val="both"/>
      </w:pPr>
      <w:r>
        <w:t xml:space="preserve">67303- Schiltigheim Cedex </w:t>
      </w:r>
    </w:p>
    <w:p w14:paraId="20762E2C" w14:textId="77777777" w:rsidR="0095736C" w:rsidRPr="00024A0F" w:rsidRDefault="0095736C" w:rsidP="0095736C">
      <w:pPr>
        <w:jc w:val="both"/>
        <w:rPr>
          <w:sz w:val="16"/>
        </w:rPr>
      </w:pPr>
    </w:p>
    <w:p w14:paraId="70D603DB" w14:textId="77777777" w:rsidR="0095736C" w:rsidRDefault="0095736C" w:rsidP="0095736C">
      <w:pPr>
        <w:jc w:val="both"/>
      </w:pPr>
      <w:r w:rsidRPr="00812BEF">
        <w:rPr>
          <w:b/>
          <w:color w:val="1F4E79" w:themeColor="accent1" w:themeShade="80"/>
        </w:rPr>
        <w:t>Coordonnateur :</w:t>
      </w:r>
      <w:r>
        <w:t xml:space="preserve"> </w:t>
      </w:r>
      <w:hyperlink r:id="rId5" w:history="1">
        <w:r>
          <w:rPr>
            <w:rStyle w:val="Lienhypertexte"/>
          </w:rPr>
          <w:t>jeanbaptistedurand@chru-strasbourg.fr</w:t>
        </w:r>
      </w:hyperlink>
      <w:r>
        <w:rPr>
          <w:color w:val="FF0000"/>
        </w:rPr>
        <w:t xml:space="preserve"> </w:t>
      </w:r>
    </w:p>
    <w:p w14:paraId="5D5ED966" w14:textId="77777777" w:rsidR="0095736C" w:rsidRPr="00812BEF" w:rsidRDefault="0095736C" w:rsidP="0095736C">
      <w:pPr>
        <w:spacing w:after="0" w:line="240" w:lineRule="auto"/>
        <w:rPr>
          <w:b/>
          <w:color w:val="1F4E79" w:themeColor="accent1" w:themeShade="80"/>
        </w:rPr>
      </w:pPr>
      <w:r w:rsidRPr="00812BEF">
        <w:rPr>
          <w:b/>
          <w:color w:val="1F4E79" w:themeColor="accent1" w:themeShade="80"/>
        </w:rPr>
        <w:t>Inscription, sous l’égide du CGOA :</w:t>
      </w:r>
    </w:p>
    <w:p w14:paraId="1AC70D2D" w14:textId="77777777" w:rsidR="0095736C" w:rsidRDefault="0095736C" w:rsidP="0095736C">
      <w:pPr>
        <w:spacing w:after="0" w:line="240" w:lineRule="auto"/>
      </w:pPr>
      <w:r>
        <w:t xml:space="preserve">Auprès de Sylvie Dupré: </w:t>
      </w:r>
    </w:p>
    <w:p w14:paraId="61513922" w14:textId="77777777" w:rsidR="0095736C" w:rsidRDefault="0095736C" w:rsidP="0095736C">
      <w:pPr>
        <w:spacing w:after="0" w:line="240" w:lineRule="auto"/>
      </w:pPr>
      <w:r>
        <w:t xml:space="preserve">Secrétariat d’hospitalisation de maternité </w:t>
      </w:r>
    </w:p>
    <w:p w14:paraId="0409B9A0" w14:textId="77777777" w:rsidR="0095736C" w:rsidRDefault="0095736C" w:rsidP="0095736C">
      <w:pPr>
        <w:spacing w:after="0" w:line="240" w:lineRule="auto"/>
      </w:pPr>
      <w:r>
        <w:t>CMCO, 19 rue Louis Pasteur 67300 SCHILTIGHEIM</w:t>
      </w:r>
    </w:p>
    <w:p w14:paraId="0422F4AA" w14:textId="4CC6E06C" w:rsidR="0095736C" w:rsidRDefault="00AC2127" w:rsidP="0095736C">
      <w:pPr>
        <w:spacing w:after="0" w:line="240" w:lineRule="auto"/>
      </w:pPr>
      <w:hyperlink r:id="rId6" w:history="1">
        <w:r w:rsidR="000D0DBF" w:rsidRPr="006F78B7">
          <w:rPr>
            <w:rStyle w:val="Lienhypertexte"/>
          </w:rPr>
          <w:t>sylvie.dupre@chru-strasbourg.fr</w:t>
        </w:r>
      </w:hyperlink>
    </w:p>
    <w:p w14:paraId="5B04D502" w14:textId="77777777" w:rsidR="00D0220B" w:rsidRDefault="0095736C" w:rsidP="0095736C">
      <w:r w:rsidRPr="0095736C">
        <w:rPr>
          <w:u w:val="single"/>
        </w:rPr>
        <w:t>Prix de l’inscription pour les 4 jours :</w:t>
      </w:r>
      <w:r>
        <w:t xml:space="preserve"> 200 euros, </w:t>
      </w:r>
      <w:r w:rsidR="00C704C1">
        <w:t xml:space="preserve">internes : 50€ </w:t>
      </w:r>
    </w:p>
    <w:p w14:paraId="4C10C073" w14:textId="5F923D1D" w:rsidR="0095736C" w:rsidRDefault="00D0220B" w:rsidP="0095736C">
      <w:r>
        <w:t>Etudiants d’écoles de maïeutique ou paramédicales</w:t>
      </w:r>
      <w:r w:rsidR="00C704C1">
        <w:t xml:space="preserve">: </w:t>
      </w:r>
      <w:r>
        <w:t>gratuit.</w:t>
      </w:r>
    </w:p>
    <w:p w14:paraId="39B3D970" w14:textId="77777777" w:rsidR="0095736C" w:rsidRDefault="0095736C" w:rsidP="0095736C">
      <w:r>
        <w:t>Chèque à l’ordre du CGOA.</w:t>
      </w:r>
    </w:p>
    <w:p w14:paraId="542B8C8D" w14:textId="77777777" w:rsidR="00003126" w:rsidRDefault="00003126" w:rsidP="00003126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063668"/>
          <w:sz w:val="20"/>
          <w:szCs w:val="20"/>
        </w:rPr>
      </w:pPr>
      <w:r w:rsidRPr="0095736C">
        <w:rPr>
          <w:rFonts w:ascii="DINPro-Bold" w:hAnsi="DINPro-Bold" w:cs="DINPro-Bold"/>
          <w:b/>
          <w:bCs/>
          <w:color w:val="063668"/>
          <w:sz w:val="20"/>
          <w:szCs w:val="20"/>
        </w:rPr>
        <w:lastRenderedPageBreak/>
        <w:t>OBJECTIFS DE LA FORMATION</w:t>
      </w:r>
    </w:p>
    <w:p w14:paraId="25BBE872" w14:textId="77777777" w:rsidR="0095736C" w:rsidRPr="0095736C" w:rsidRDefault="0095736C" w:rsidP="00003126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063668"/>
          <w:sz w:val="20"/>
          <w:szCs w:val="20"/>
        </w:rPr>
      </w:pPr>
    </w:p>
    <w:p w14:paraId="34D1347B" w14:textId="77777777" w:rsidR="0095736C" w:rsidRPr="00E452FA" w:rsidRDefault="00003126" w:rsidP="00E452F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2FA">
        <w:rPr>
          <w:rFonts w:asciiTheme="minorHAnsi" w:eastAsiaTheme="minorHAnsi" w:hAnsiTheme="minorHAnsi" w:cstheme="minorBidi"/>
          <w:color w:val="1F4E79" w:themeColor="accent1" w:themeShade="80"/>
          <w:sz w:val="22"/>
          <w:szCs w:val="22"/>
          <w:lang w:eastAsia="en-US"/>
        </w:rPr>
        <w:t>&gt;&gt;</w:t>
      </w:r>
      <w:r w:rsidR="0095736C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Préparer les professionnels à mieux comprendre, </w:t>
      </w:r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informer, éduquer, dépister</w:t>
      </w:r>
      <w:r w:rsidR="0095736C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</w:t>
      </w:r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organiser une</w:t>
      </w:r>
      <w:r w:rsidR="0095736C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prendre en charge d</w:t>
      </w:r>
      <w:r w:rsidR="0095736C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es dysfonctionnements et pathologies liés à la sexualité.</w:t>
      </w:r>
    </w:p>
    <w:p w14:paraId="58D72F12" w14:textId="77777777" w:rsidR="00BC78C9" w:rsidRPr="00E452FA" w:rsidRDefault="00003126" w:rsidP="00E452F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2FA">
        <w:rPr>
          <w:rFonts w:asciiTheme="minorHAnsi" w:eastAsiaTheme="minorHAnsi" w:hAnsiTheme="minorHAnsi" w:cstheme="minorBidi"/>
          <w:color w:val="1F4E79" w:themeColor="accent1" w:themeShade="80"/>
          <w:sz w:val="22"/>
          <w:szCs w:val="22"/>
          <w:lang w:eastAsia="en-US"/>
        </w:rPr>
        <w:t>&gt;&gt;</w:t>
      </w:r>
      <w:r w:rsidR="00031522" w:rsidRPr="00E452FA">
        <w:rPr>
          <w:rFonts w:asciiTheme="minorHAnsi" w:eastAsiaTheme="minorHAnsi" w:hAnsiTheme="minorHAnsi" w:cstheme="minorBidi"/>
          <w:color w:val="1F4E79" w:themeColor="accent1" w:themeShade="80"/>
          <w:sz w:val="22"/>
          <w:szCs w:val="22"/>
          <w:lang w:eastAsia="en-US"/>
        </w:rPr>
        <w:t xml:space="preserve"> </w:t>
      </w:r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Favoriser une prise en charge </w:t>
      </w:r>
      <w:proofErr w:type="spellStart"/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multi-disciplinaire</w:t>
      </w:r>
      <w:proofErr w:type="spellEnd"/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m</w:t>
      </w:r>
      <w:r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ettre en relation un réseau de professionnels </w:t>
      </w:r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pour orienter</w:t>
      </w:r>
      <w:r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patients vers</w:t>
      </w:r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les spécialistes adéquats pour le diagnostic et le traitement des dysfonctions</w:t>
      </w:r>
      <w:r w:rsidR="00031522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sexuelles</w:t>
      </w:r>
      <w:r w:rsidR="00E452FA"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E452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2359DF4" w14:textId="77777777" w:rsidR="00003126" w:rsidRDefault="00003126" w:rsidP="0095736C">
      <w:pPr>
        <w:rPr>
          <w:rFonts w:ascii="DINPro" w:hAnsi="DINPro" w:cs="DINPro"/>
          <w:color w:val="000000"/>
          <w:sz w:val="20"/>
          <w:szCs w:val="20"/>
        </w:rPr>
      </w:pPr>
    </w:p>
    <w:p w14:paraId="6DF9805D" w14:textId="1C78A176" w:rsidR="0064251D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063668"/>
          <w:sz w:val="20"/>
          <w:szCs w:val="20"/>
        </w:rPr>
      </w:pPr>
      <w:r>
        <w:rPr>
          <w:rFonts w:ascii="DINPro-Bold" w:hAnsi="DINPro-Bold" w:cs="DINPro-Bold"/>
          <w:b/>
          <w:bCs/>
          <w:color w:val="063668"/>
          <w:sz w:val="20"/>
          <w:szCs w:val="20"/>
        </w:rPr>
        <w:t>CONTENU DE LA FORMATION</w:t>
      </w:r>
      <w:r w:rsidR="0064251D">
        <w:rPr>
          <w:rFonts w:ascii="DINPro-Bold" w:hAnsi="DINPro-Bold" w:cs="DINPro-Bold"/>
          <w:b/>
          <w:bCs/>
          <w:color w:val="063668"/>
          <w:sz w:val="20"/>
          <w:szCs w:val="20"/>
        </w:rPr>
        <w:t xml:space="preserve"> </w:t>
      </w:r>
      <w:r w:rsidR="004451F8">
        <w:rPr>
          <w:rFonts w:ascii="DINPro-Bold" w:hAnsi="DINPro-Bold" w:cs="DINPro-Bold"/>
          <w:b/>
          <w:bCs/>
          <w:color w:val="063668"/>
          <w:sz w:val="20"/>
          <w:szCs w:val="20"/>
        </w:rPr>
        <w:t>–</w:t>
      </w:r>
      <w:r w:rsidR="00E452FA">
        <w:rPr>
          <w:rFonts w:ascii="DINPro-Bold" w:hAnsi="DINPro-Bold" w:cs="DINPro-Bold"/>
          <w:b/>
          <w:bCs/>
          <w:color w:val="063668"/>
          <w:sz w:val="20"/>
          <w:szCs w:val="20"/>
        </w:rPr>
        <w:t xml:space="preserve"> </w:t>
      </w:r>
      <w:r w:rsidR="004451F8">
        <w:rPr>
          <w:rFonts w:ascii="DINPro-Bold" w:hAnsi="DINPro-Bold" w:cs="DINPro-Bold"/>
          <w:b/>
          <w:bCs/>
          <w:color w:val="063668"/>
          <w:sz w:val="20"/>
          <w:szCs w:val="20"/>
        </w:rPr>
        <w:t>env.</w:t>
      </w:r>
      <w:r w:rsidR="0064251D" w:rsidRPr="00E452FA">
        <w:rPr>
          <w:rFonts w:cstheme="minorHAnsi"/>
          <w:b/>
          <w:bCs/>
          <w:color w:val="063668"/>
          <w:szCs w:val="20"/>
        </w:rPr>
        <w:t xml:space="preserve">26 heures </w:t>
      </w:r>
    </w:p>
    <w:p w14:paraId="17BE711D" w14:textId="77777777" w:rsidR="00003126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Cs w:val="20"/>
        </w:rPr>
      </w:pPr>
      <w:r w:rsidRPr="00E452FA">
        <w:rPr>
          <w:rFonts w:cstheme="minorHAnsi"/>
          <w:color w:val="FFFFFF"/>
          <w:szCs w:val="20"/>
        </w:rPr>
        <w:t>Enseignements théoriques (1</w:t>
      </w:r>
      <w:r w:rsidRPr="00E452FA">
        <w:rPr>
          <w:rFonts w:cstheme="minorHAnsi"/>
          <w:color w:val="FFFFFF"/>
          <w:sz w:val="14"/>
          <w:szCs w:val="12"/>
        </w:rPr>
        <w:t xml:space="preserve">ère </w:t>
      </w:r>
      <w:r w:rsidRPr="00E452FA">
        <w:rPr>
          <w:rFonts w:cstheme="minorHAnsi"/>
          <w:color w:val="FFFFFF"/>
          <w:szCs w:val="20"/>
        </w:rPr>
        <w:t>année) 67 h</w:t>
      </w:r>
    </w:p>
    <w:p w14:paraId="00062CCC" w14:textId="77777777" w:rsidR="00003126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u w:val="single"/>
        </w:rPr>
      </w:pPr>
      <w:r w:rsidRPr="00E452FA">
        <w:rPr>
          <w:rFonts w:cstheme="minorHAnsi"/>
          <w:color w:val="000000"/>
          <w:szCs w:val="20"/>
          <w:u w:val="single"/>
        </w:rPr>
        <w:t xml:space="preserve">Bases </w:t>
      </w:r>
      <w:r w:rsidR="007B6ED0" w:rsidRPr="00E452FA">
        <w:rPr>
          <w:rFonts w:cstheme="minorHAnsi"/>
          <w:color w:val="000000"/>
          <w:szCs w:val="20"/>
          <w:u w:val="single"/>
        </w:rPr>
        <w:t xml:space="preserve">fondamentales : </w:t>
      </w:r>
    </w:p>
    <w:p w14:paraId="07F137A0" w14:textId="77777777" w:rsidR="00031522" w:rsidRPr="00E452FA" w:rsidRDefault="00031522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u w:val="single"/>
        </w:rPr>
      </w:pPr>
    </w:p>
    <w:p w14:paraId="4BEF9A5E" w14:textId="77777777" w:rsidR="007B6ED0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="007B6ED0" w:rsidRPr="00E452FA">
        <w:rPr>
          <w:rFonts w:cstheme="minorHAnsi"/>
          <w:color w:val="000000"/>
          <w:szCs w:val="20"/>
        </w:rPr>
        <w:t xml:space="preserve"> Données </w:t>
      </w:r>
      <w:proofErr w:type="spellStart"/>
      <w:r w:rsidR="007B6ED0" w:rsidRPr="00E452FA">
        <w:rPr>
          <w:rFonts w:cstheme="minorHAnsi"/>
          <w:color w:val="000000"/>
          <w:szCs w:val="20"/>
        </w:rPr>
        <w:t>anatomo</w:t>
      </w:r>
      <w:proofErr w:type="spellEnd"/>
      <w:r w:rsidR="007B6ED0" w:rsidRPr="00E452FA">
        <w:rPr>
          <w:rFonts w:cstheme="minorHAnsi"/>
          <w:color w:val="000000"/>
          <w:szCs w:val="20"/>
        </w:rPr>
        <w:t>-cliniques</w:t>
      </w:r>
      <w:r w:rsidR="00E452FA" w:rsidRPr="00E452FA">
        <w:rPr>
          <w:rFonts w:cstheme="minorHAnsi"/>
          <w:color w:val="000000"/>
          <w:szCs w:val="20"/>
        </w:rPr>
        <w:t xml:space="preserve"> </w:t>
      </w:r>
      <w:r w:rsidR="007B6ED0" w:rsidRPr="00E452FA">
        <w:rPr>
          <w:rFonts w:cstheme="minorHAnsi"/>
          <w:color w:val="000000"/>
          <w:szCs w:val="20"/>
        </w:rPr>
        <w:t>et physiologique</w:t>
      </w:r>
      <w:r w:rsidR="00966609" w:rsidRPr="00E452FA">
        <w:rPr>
          <w:rFonts w:cstheme="minorHAnsi"/>
          <w:color w:val="000000"/>
          <w:szCs w:val="20"/>
        </w:rPr>
        <w:t>s</w:t>
      </w:r>
    </w:p>
    <w:p w14:paraId="4201D3D8" w14:textId="77777777" w:rsidR="007B6ED0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="007B6ED0" w:rsidRPr="00E452FA">
        <w:rPr>
          <w:rFonts w:cstheme="minorHAnsi"/>
          <w:color w:val="1F4E79" w:themeColor="accent1" w:themeShade="80"/>
          <w:szCs w:val="20"/>
        </w:rPr>
        <w:t xml:space="preserve"> </w:t>
      </w:r>
      <w:r w:rsidR="007B6ED0" w:rsidRPr="00E452FA">
        <w:rPr>
          <w:rFonts w:cstheme="minorHAnsi"/>
          <w:color w:val="000000"/>
          <w:szCs w:val="20"/>
        </w:rPr>
        <w:t>Histoire de la Sexologie</w:t>
      </w:r>
    </w:p>
    <w:p w14:paraId="5B28E8F9" w14:textId="77777777" w:rsidR="00966609" w:rsidRPr="00E452FA" w:rsidRDefault="00966609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 xml:space="preserve">&gt;&gt; </w:t>
      </w:r>
      <w:r w:rsidRPr="00E452FA">
        <w:rPr>
          <w:rFonts w:cstheme="minorHAnsi"/>
          <w:color w:val="000000"/>
          <w:szCs w:val="20"/>
        </w:rPr>
        <w:t>Religions et sexualité</w:t>
      </w:r>
    </w:p>
    <w:p w14:paraId="4B7E7AB0" w14:textId="77777777" w:rsidR="00003126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="007B6ED0" w:rsidRPr="00E452FA">
        <w:rPr>
          <w:rFonts w:cstheme="minorHAnsi"/>
          <w:color w:val="1F4E79" w:themeColor="accent1" w:themeShade="80"/>
          <w:szCs w:val="20"/>
        </w:rPr>
        <w:t xml:space="preserve"> </w:t>
      </w:r>
      <w:r w:rsidR="007B6ED0" w:rsidRPr="00E452FA">
        <w:rPr>
          <w:rFonts w:cstheme="minorHAnsi"/>
          <w:color w:val="000000"/>
          <w:szCs w:val="20"/>
        </w:rPr>
        <w:t>Aspect physiologique du vieillissement sur la sexualité</w:t>
      </w:r>
      <w:r w:rsidR="007B6ED0" w:rsidRPr="00E452FA">
        <w:rPr>
          <w:rFonts w:cstheme="minorHAnsi"/>
          <w:strike/>
          <w:color w:val="000000"/>
          <w:szCs w:val="20"/>
        </w:rPr>
        <w:t xml:space="preserve"> </w:t>
      </w:r>
    </w:p>
    <w:p w14:paraId="4E3590CC" w14:textId="77777777" w:rsidR="00966609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D4D900"/>
          <w:sz w:val="24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="00D017FA" w:rsidRPr="00E452FA">
        <w:rPr>
          <w:rFonts w:cstheme="minorHAnsi"/>
          <w:color w:val="1F4E79" w:themeColor="accent1" w:themeShade="80"/>
          <w:sz w:val="24"/>
        </w:rPr>
        <w:t xml:space="preserve"> </w:t>
      </w:r>
      <w:r w:rsidR="00966609" w:rsidRPr="00E452FA">
        <w:rPr>
          <w:rFonts w:cstheme="minorHAnsi"/>
          <w:color w:val="000000"/>
          <w:szCs w:val="20"/>
        </w:rPr>
        <w:t>La consultation sexologique</w:t>
      </w:r>
    </w:p>
    <w:p w14:paraId="7800BA4C" w14:textId="77777777" w:rsidR="00003126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4EF7EDCB" w14:textId="77777777" w:rsidR="00003126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Cs w:val="20"/>
        </w:rPr>
      </w:pPr>
      <w:r w:rsidRPr="00E452FA">
        <w:rPr>
          <w:rFonts w:cstheme="minorHAnsi"/>
          <w:color w:val="FFFFFF"/>
          <w:szCs w:val="20"/>
        </w:rPr>
        <w:t>Enseignements théoriques (2</w:t>
      </w:r>
      <w:r w:rsidRPr="00E452FA">
        <w:rPr>
          <w:rFonts w:cstheme="minorHAnsi"/>
          <w:color w:val="FFFFFF"/>
          <w:sz w:val="14"/>
          <w:szCs w:val="12"/>
        </w:rPr>
        <w:t xml:space="preserve">e </w:t>
      </w:r>
      <w:r w:rsidRPr="00E452FA">
        <w:rPr>
          <w:rFonts w:cstheme="minorHAnsi"/>
          <w:color w:val="FFFFFF"/>
          <w:szCs w:val="20"/>
        </w:rPr>
        <w:t>année) 66 h</w:t>
      </w:r>
    </w:p>
    <w:p w14:paraId="186A6C13" w14:textId="77777777" w:rsidR="00003126" w:rsidRPr="00E452FA" w:rsidRDefault="007B6ED0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u w:val="single"/>
        </w:rPr>
      </w:pPr>
      <w:r w:rsidRPr="00E452FA">
        <w:rPr>
          <w:rFonts w:cstheme="minorHAnsi"/>
          <w:color w:val="000000"/>
          <w:szCs w:val="20"/>
          <w:u w:val="single"/>
        </w:rPr>
        <w:t xml:space="preserve">Connaissances cliniques, thérapeutique en Sexologie : </w:t>
      </w:r>
    </w:p>
    <w:p w14:paraId="45C0DAE3" w14:textId="77777777" w:rsidR="00E452FA" w:rsidRPr="00E452FA" w:rsidRDefault="00E452FA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u w:val="single"/>
        </w:rPr>
      </w:pPr>
    </w:p>
    <w:p w14:paraId="129A02F8" w14:textId="77777777" w:rsidR="00D017FA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="00D017FA" w:rsidRPr="00E452FA">
        <w:rPr>
          <w:rFonts w:cstheme="minorHAnsi"/>
          <w:color w:val="1F4E79" w:themeColor="accent1" w:themeShade="80"/>
          <w:szCs w:val="20"/>
        </w:rPr>
        <w:t xml:space="preserve"> </w:t>
      </w:r>
      <w:r w:rsidR="00D017FA" w:rsidRPr="00E452FA">
        <w:rPr>
          <w:rFonts w:cstheme="minorHAnsi"/>
          <w:color w:val="000000"/>
          <w:szCs w:val="20"/>
        </w:rPr>
        <w:t>Dysfonction</w:t>
      </w:r>
      <w:r w:rsidR="00966609" w:rsidRPr="00E452FA">
        <w:rPr>
          <w:rFonts w:cstheme="minorHAnsi"/>
          <w:color w:val="000000"/>
          <w:szCs w:val="20"/>
        </w:rPr>
        <w:t>s</w:t>
      </w:r>
      <w:r w:rsidR="00D017FA" w:rsidRPr="00E452FA">
        <w:rPr>
          <w:rFonts w:cstheme="minorHAnsi"/>
          <w:color w:val="000000"/>
          <w:szCs w:val="20"/>
        </w:rPr>
        <w:t xml:space="preserve"> sexuelles </w:t>
      </w:r>
      <w:r w:rsidR="00966609" w:rsidRPr="00E452FA">
        <w:rPr>
          <w:rFonts w:cstheme="minorHAnsi"/>
          <w:color w:val="000000"/>
          <w:szCs w:val="20"/>
        </w:rPr>
        <w:t>féminines et masculines</w:t>
      </w:r>
    </w:p>
    <w:p w14:paraId="3970A907" w14:textId="77777777" w:rsidR="00003126" w:rsidRPr="00E452FA" w:rsidRDefault="00D017FA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="00966609" w:rsidRPr="00E452FA">
        <w:rPr>
          <w:rFonts w:cstheme="minorHAnsi"/>
          <w:color w:val="D4D900"/>
          <w:sz w:val="24"/>
        </w:rPr>
        <w:t xml:space="preserve"> </w:t>
      </w:r>
      <w:r w:rsidR="007B6ED0" w:rsidRPr="00E452FA">
        <w:rPr>
          <w:rFonts w:cstheme="minorHAnsi"/>
          <w:color w:val="000000"/>
          <w:szCs w:val="20"/>
        </w:rPr>
        <w:t>Trouble de la personnalité</w:t>
      </w:r>
      <w:r w:rsidR="00966609" w:rsidRPr="00E452FA">
        <w:rPr>
          <w:rFonts w:cstheme="minorHAnsi"/>
          <w:color w:val="000000"/>
          <w:szCs w:val="20"/>
        </w:rPr>
        <w:t xml:space="preserve"> et sexualité</w:t>
      </w:r>
    </w:p>
    <w:p w14:paraId="32114F94" w14:textId="77777777" w:rsidR="00966609" w:rsidRPr="00E452FA" w:rsidRDefault="00966609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Pr="00E452FA">
        <w:rPr>
          <w:rFonts w:cstheme="minorHAnsi"/>
          <w:color w:val="D4D900"/>
          <w:sz w:val="24"/>
        </w:rPr>
        <w:t xml:space="preserve"> </w:t>
      </w:r>
      <w:r w:rsidRPr="00E452FA">
        <w:rPr>
          <w:rFonts w:cstheme="minorHAnsi"/>
          <w:color w:val="000000"/>
          <w:szCs w:val="20"/>
        </w:rPr>
        <w:t>Dépression et sexualité</w:t>
      </w:r>
    </w:p>
    <w:p w14:paraId="5D26B908" w14:textId="77777777" w:rsidR="00966609" w:rsidRPr="00E452FA" w:rsidRDefault="00966609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Pr="00E452FA">
        <w:rPr>
          <w:rFonts w:cstheme="minorHAnsi"/>
          <w:color w:val="D4D900"/>
          <w:sz w:val="24"/>
        </w:rPr>
        <w:t xml:space="preserve"> </w:t>
      </w:r>
      <w:proofErr w:type="spellStart"/>
      <w:r w:rsidRPr="00E452FA">
        <w:rPr>
          <w:rFonts w:cstheme="minorHAnsi"/>
          <w:color w:val="000000"/>
          <w:szCs w:val="20"/>
        </w:rPr>
        <w:t>Transidentité</w:t>
      </w:r>
      <w:proofErr w:type="spellEnd"/>
    </w:p>
    <w:p w14:paraId="319540B3" w14:textId="77777777" w:rsidR="00966609" w:rsidRPr="00E452FA" w:rsidRDefault="00966609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Pr="00E452FA">
        <w:rPr>
          <w:rFonts w:cstheme="minorHAnsi"/>
          <w:color w:val="D4D900"/>
          <w:sz w:val="24"/>
        </w:rPr>
        <w:t xml:space="preserve"> </w:t>
      </w:r>
      <w:r w:rsidRPr="00E452FA">
        <w:rPr>
          <w:rFonts w:cstheme="minorHAnsi"/>
          <w:color w:val="000000"/>
          <w:szCs w:val="20"/>
        </w:rPr>
        <w:t>Addiction et sexualité</w:t>
      </w:r>
    </w:p>
    <w:p w14:paraId="45DFCFDE" w14:textId="77777777" w:rsidR="00966609" w:rsidRPr="00E452FA" w:rsidRDefault="00966609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Pr="00E452FA">
        <w:rPr>
          <w:rFonts w:cstheme="minorHAnsi"/>
          <w:color w:val="D4D900"/>
          <w:sz w:val="24"/>
        </w:rPr>
        <w:t xml:space="preserve"> </w:t>
      </w:r>
      <w:r w:rsidRPr="00E452FA">
        <w:rPr>
          <w:rFonts w:cstheme="minorHAnsi"/>
          <w:color w:val="000000"/>
          <w:szCs w:val="20"/>
        </w:rPr>
        <w:t>Violences sexuelle</w:t>
      </w:r>
    </w:p>
    <w:p w14:paraId="3636645F" w14:textId="77777777" w:rsidR="00003126" w:rsidRPr="00E452FA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E452FA">
        <w:rPr>
          <w:rFonts w:cstheme="minorHAnsi"/>
          <w:color w:val="1F4E79" w:themeColor="accent1" w:themeShade="80"/>
          <w:sz w:val="24"/>
        </w:rPr>
        <w:t>&gt;&gt;</w:t>
      </w:r>
      <w:r w:rsidR="00966609" w:rsidRPr="00E452FA">
        <w:rPr>
          <w:rFonts w:cstheme="minorHAnsi"/>
          <w:color w:val="000000"/>
          <w:szCs w:val="20"/>
        </w:rPr>
        <w:t xml:space="preserve"> Sexualité et grossesse </w:t>
      </w:r>
    </w:p>
    <w:p w14:paraId="5FB5597E" w14:textId="68C582B6" w:rsidR="00003126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bookmarkStart w:id="0" w:name="_GoBack"/>
      <w:bookmarkEnd w:id="0"/>
    </w:p>
    <w:p w14:paraId="4FEED3EB" w14:textId="77777777" w:rsidR="00024A0F" w:rsidRPr="00E452FA" w:rsidRDefault="00024A0F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4B370D77" w14:textId="77777777" w:rsidR="00003126" w:rsidRPr="00031522" w:rsidRDefault="00003126" w:rsidP="0095736C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 w:rsidRPr="00031522">
        <w:rPr>
          <w:rFonts w:cstheme="minorHAnsi"/>
          <w:color w:val="FFFFFF"/>
          <w:sz w:val="20"/>
          <w:szCs w:val="20"/>
        </w:rPr>
        <w:t>Ateliers cliniques (3</w:t>
      </w:r>
      <w:r w:rsidRPr="00031522">
        <w:rPr>
          <w:rFonts w:cstheme="minorHAnsi"/>
          <w:color w:val="FFFFFF"/>
          <w:sz w:val="12"/>
          <w:szCs w:val="12"/>
        </w:rPr>
        <w:t xml:space="preserve">e </w:t>
      </w:r>
      <w:r w:rsidRPr="00031522">
        <w:rPr>
          <w:rFonts w:cstheme="minorHAnsi"/>
          <w:color w:val="FFFFFF"/>
          <w:sz w:val="20"/>
          <w:szCs w:val="20"/>
        </w:rPr>
        <w:t>année) 32 h</w:t>
      </w:r>
    </w:p>
    <w:p w14:paraId="1A0C6E24" w14:textId="77777777" w:rsidR="0064251D" w:rsidRDefault="0064251D" w:rsidP="0064251D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color w:val="063668"/>
          <w:sz w:val="20"/>
          <w:szCs w:val="20"/>
        </w:rPr>
      </w:pPr>
      <w:r>
        <w:rPr>
          <w:rFonts w:ascii="DINPro-Bold" w:hAnsi="DINPro-Bold" w:cs="DINPro-Bold"/>
          <w:b/>
          <w:bCs/>
          <w:color w:val="063668"/>
          <w:sz w:val="20"/>
          <w:szCs w:val="20"/>
        </w:rPr>
        <w:t>DATES DE LA FORMATION</w:t>
      </w:r>
    </w:p>
    <w:p w14:paraId="69EA21BC" w14:textId="77777777" w:rsidR="0064251D" w:rsidRDefault="0064251D" w:rsidP="0095736C">
      <w:pPr>
        <w:rPr>
          <w:rFonts w:ascii="DINPro-Bold" w:hAnsi="DINPro-Bold" w:cs="DINPro-Bold"/>
          <w:b/>
          <w:bCs/>
          <w:color w:val="063668"/>
          <w:sz w:val="20"/>
          <w:szCs w:val="20"/>
        </w:rPr>
      </w:pPr>
    </w:p>
    <w:p w14:paraId="561D0E26" w14:textId="77777777" w:rsidR="0064251D" w:rsidRPr="00E452FA" w:rsidRDefault="0064251D" w:rsidP="0095736C">
      <w:pPr>
        <w:rPr>
          <w:rFonts w:cstheme="minorHAnsi"/>
          <w:bCs/>
          <w:szCs w:val="20"/>
          <w:u w:val="single"/>
        </w:rPr>
      </w:pPr>
      <w:r w:rsidRPr="00E452FA">
        <w:rPr>
          <w:rFonts w:cstheme="minorHAnsi"/>
          <w:bCs/>
          <w:szCs w:val="20"/>
          <w:u w:val="single"/>
        </w:rPr>
        <w:t>Journée de 9h-12h et 14h-18h :</w:t>
      </w:r>
    </w:p>
    <w:p w14:paraId="33B4B460" w14:textId="243177EA" w:rsidR="0064251D" w:rsidRPr="00E452FA" w:rsidRDefault="0064251D" w:rsidP="0095736C">
      <w:pPr>
        <w:rPr>
          <w:rFonts w:cstheme="minorHAnsi"/>
          <w:bCs/>
          <w:szCs w:val="20"/>
        </w:rPr>
      </w:pPr>
      <w:r w:rsidRPr="00E452FA">
        <w:rPr>
          <w:rFonts w:cstheme="minorHAnsi"/>
          <w:bCs/>
          <w:szCs w:val="20"/>
        </w:rPr>
        <w:t xml:space="preserve">Le </w:t>
      </w:r>
      <w:r w:rsidR="00024A0F">
        <w:rPr>
          <w:rFonts w:cstheme="minorHAnsi"/>
          <w:bCs/>
          <w:szCs w:val="20"/>
        </w:rPr>
        <w:t>mercredi 11</w:t>
      </w:r>
      <w:r w:rsidR="004451F8">
        <w:rPr>
          <w:rFonts w:cstheme="minorHAnsi"/>
          <w:bCs/>
          <w:szCs w:val="20"/>
        </w:rPr>
        <w:t xml:space="preserve"> octobre 2023</w:t>
      </w:r>
    </w:p>
    <w:p w14:paraId="3678A848" w14:textId="1946A7E5" w:rsidR="0064251D" w:rsidRPr="00E452FA" w:rsidRDefault="0064251D" w:rsidP="0095736C">
      <w:pPr>
        <w:rPr>
          <w:rFonts w:cstheme="minorHAnsi"/>
          <w:bCs/>
          <w:szCs w:val="20"/>
        </w:rPr>
      </w:pPr>
      <w:r w:rsidRPr="00E452FA">
        <w:rPr>
          <w:rFonts w:cstheme="minorHAnsi"/>
          <w:bCs/>
          <w:szCs w:val="20"/>
        </w:rPr>
        <w:t xml:space="preserve">Le </w:t>
      </w:r>
      <w:r w:rsidR="001C7ACC">
        <w:rPr>
          <w:rFonts w:cstheme="minorHAnsi"/>
          <w:bCs/>
          <w:szCs w:val="20"/>
        </w:rPr>
        <w:t>jeudi</w:t>
      </w:r>
      <w:r w:rsidRPr="00E452FA">
        <w:rPr>
          <w:rFonts w:cstheme="minorHAnsi"/>
          <w:bCs/>
          <w:szCs w:val="20"/>
        </w:rPr>
        <w:t xml:space="preserve"> </w:t>
      </w:r>
      <w:r w:rsidR="001C7ACC">
        <w:rPr>
          <w:rFonts w:cstheme="minorHAnsi"/>
          <w:bCs/>
          <w:szCs w:val="20"/>
        </w:rPr>
        <w:t>9</w:t>
      </w:r>
      <w:r w:rsidR="004451F8">
        <w:rPr>
          <w:rFonts w:cstheme="minorHAnsi"/>
          <w:bCs/>
          <w:szCs w:val="20"/>
        </w:rPr>
        <w:t xml:space="preserve"> novembre 2023</w:t>
      </w:r>
    </w:p>
    <w:p w14:paraId="4DDCB117" w14:textId="40EF710C" w:rsidR="0064251D" w:rsidRPr="00E452FA" w:rsidRDefault="0064251D" w:rsidP="0095736C">
      <w:pPr>
        <w:rPr>
          <w:rFonts w:cstheme="minorHAnsi"/>
          <w:bCs/>
          <w:szCs w:val="20"/>
        </w:rPr>
      </w:pPr>
      <w:r w:rsidRPr="00E452FA">
        <w:rPr>
          <w:rFonts w:cstheme="minorHAnsi"/>
          <w:bCs/>
          <w:szCs w:val="20"/>
        </w:rPr>
        <w:t xml:space="preserve">Le </w:t>
      </w:r>
      <w:r w:rsidR="00115C08">
        <w:rPr>
          <w:rFonts w:cstheme="minorHAnsi"/>
          <w:bCs/>
          <w:szCs w:val="20"/>
        </w:rPr>
        <w:t>mardi 12</w:t>
      </w:r>
      <w:r w:rsidR="004451F8">
        <w:rPr>
          <w:rFonts w:cstheme="minorHAnsi"/>
          <w:bCs/>
          <w:szCs w:val="20"/>
        </w:rPr>
        <w:t xml:space="preserve"> décembre 2023</w:t>
      </w:r>
    </w:p>
    <w:p w14:paraId="26829E84" w14:textId="365DF943" w:rsidR="00003126" w:rsidRPr="00E452FA" w:rsidRDefault="00FC5E3D" w:rsidP="0095736C">
      <w:pPr>
        <w:rPr>
          <w:rFonts w:cstheme="minorHAnsi"/>
          <w:szCs w:val="20"/>
        </w:rPr>
      </w:pPr>
      <w:r>
        <w:rPr>
          <w:rFonts w:cstheme="minorHAnsi"/>
          <w:bCs/>
          <w:szCs w:val="20"/>
        </w:rPr>
        <w:t xml:space="preserve">Le </w:t>
      </w:r>
      <w:r w:rsidR="00115C08">
        <w:rPr>
          <w:rFonts w:cstheme="minorHAnsi"/>
          <w:bCs/>
          <w:szCs w:val="20"/>
        </w:rPr>
        <w:t>jeudi 11</w:t>
      </w:r>
      <w:r>
        <w:rPr>
          <w:rFonts w:cstheme="minorHAnsi"/>
          <w:bCs/>
          <w:szCs w:val="20"/>
        </w:rPr>
        <w:t xml:space="preserve"> j</w:t>
      </w:r>
      <w:r w:rsidR="004451F8">
        <w:rPr>
          <w:rFonts w:cstheme="minorHAnsi"/>
          <w:bCs/>
          <w:szCs w:val="20"/>
        </w:rPr>
        <w:t>anvier 2024</w:t>
      </w:r>
      <w:r w:rsidR="0064251D" w:rsidRPr="00E452FA">
        <w:rPr>
          <w:rFonts w:cstheme="minorHAnsi"/>
          <w:bCs/>
          <w:szCs w:val="20"/>
        </w:rPr>
        <w:t>.</w:t>
      </w:r>
    </w:p>
    <w:p w14:paraId="7C07FBA7" w14:textId="77777777" w:rsidR="00003126" w:rsidRPr="0064251D" w:rsidRDefault="00003126" w:rsidP="0095736C">
      <w:pPr>
        <w:rPr>
          <w:rFonts w:cstheme="minorHAnsi"/>
        </w:rPr>
      </w:pPr>
    </w:p>
    <w:sectPr w:rsidR="00003126" w:rsidRPr="0064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0"/>
    <w:rsid w:val="00003126"/>
    <w:rsid w:val="00024A0F"/>
    <w:rsid w:val="00031522"/>
    <w:rsid w:val="000D0DBF"/>
    <w:rsid w:val="00115C08"/>
    <w:rsid w:val="001C7ACC"/>
    <w:rsid w:val="001F57C0"/>
    <w:rsid w:val="00335582"/>
    <w:rsid w:val="004451F8"/>
    <w:rsid w:val="0064251D"/>
    <w:rsid w:val="006F2492"/>
    <w:rsid w:val="007B6ED0"/>
    <w:rsid w:val="00812BEF"/>
    <w:rsid w:val="0095736C"/>
    <w:rsid w:val="00966609"/>
    <w:rsid w:val="00AA56C5"/>
    <w:rsid w:val="00AC2127"/>
    <w:rsid w:val="00BC78C9"/>
    <w:rsid w:val="00C704C1"/>
    <w:rsid w:val="00D017FA"/>
    <w:rsid w:val="00D0220B"/>
    <w:rsid w:val="00D37751"/>
    <w:rsid w:val="00DB3A9E"/>
    <w:rsid w:val="00E452FA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5BCD8"/>
  <w15:chartTrackingRefBased/>
  <w15:docId w15:val="{D9AE0A32-8CAD-4F2C-B4AA-67C0BA17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66609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66609"/>
    <w:rPr>
      <w:rFonts w:ascii="Times New Roman" w:eastAsia="Times New Roman" w:hAnsi="Times New Roman" w:cs="Times New Roman"/>
      <w:b/>
      <w:sz w:val="48"/>
      <w:szCs w:val="52"/>
      <w:shd w:val="clear" w:color="auto" w:fill="FFFFFF"/>
      <w:lang w:eastAsia="fr-FR"/>
    </w:rPr>
  </w:style>
  <w:style w:type="character" w:styleId="Lienhypertexte">
    <w:name w:val="Hyperlink"/>
    <w:unhideWhenUsed/>
    <w:rsid w:val="0095736C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957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9573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5736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5736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A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A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A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A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A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A9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D0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.dupre@chru-strasbourg.fr" TargetMode="External"/><Relationship Id="rId5" Type="http://schemas.openxmlformats.org/officeDocument/2006/relationships/hyperlink" Target="mailto:jeanbaptistedurand@chru-strasbourg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Jean Baptiste</dc:creator>
  <cp:keywords/>
  <dc:description/>
  <cp:lastModifiedBy>DURAND Jean Baptiste</cp:lastModifiedBy>
  <cp:revision>5</cp:revision>
  <cp:lastPrinted>2022-07-29T12:43:00Z</cp:lastPrinted>
  <dcterms:created xsi:type="dcterms:W3CDTF">2023-06-12T08:21:00Z</dcterms:created>
  <dcterms:modified xsi:type="dcterms:W3CDTF">2023-06-14T12:18:00Z</dcterms:modified>
</cp:coreProperties>
</file>